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7EA" w:rsidRDefault="000717EA" w:rsidP="000717EA">
      <w:pPr>
        <w:pStyle w:val="NormalWeb"/>
        <w:bidi/>
        <w:jc w:val="center"/>
      </w:pPr>
      <w:r>
        <w:rPr>
          <w:rFonts w:ascii="Tahoma" w:hAnsi="Tahoma" w:cs="Tahoma"/>
          <w:sz w:val="20"/>
          <w:szCs w:val="20"/>
          <w:rtl/>
          <w:lang w:bidi="fa-IR"/>
        </w:rPr>
        <w:t>یازهرا(س)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hint="cs"/>
          <w:rtl/>
        </w:rPr>
        <w:t>وحید قاسمی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نشاط زندگیم از عنایت زهراست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عنان زندگیم دست حضرت مولا ست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خدا کند بهشت هم کنار شان با شیم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کنار خانه یشان خانه داشتن زیباست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گذر نموده زکوی دلم خبر دارم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میان کوچه دل رد چادرش پیداست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چقدر مادر سادات دست و دل باز است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همیشه چادر او خیمه گاه روضه ماست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دل شکسته زهرا چه ساحلی دارد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چرا که جلوه آبی ترین در یا هاست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عجب سئوال شگرفی نوشته اشک علی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مزار خاکی زهرا کجای این دنیاست؟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تمام عا لمین نا توان ز حل سئوال</w:t>
      </w:r>
    </w:p>
    <w:p w:rsidR="000717EA" w:rsidRDefault="000717EA" w:rsidP="000717EA">
      <w:pPr>
        <w:pStyle w:val="NormalWeb"/>
        <w:bidi/>
        <w:jc w:val="center"/>
        <w:rPr>
          <w:rtl/>
        </w:rPr>
      </w:pPr>
      <w:r>
        <w:rPr>
          <w:rFonts w:ascii="Tahoma" w:hAnsi="Tahoma" w:cs="Tahoma"/>
          <w:sz w:val="20"/>
          <w:szCs w:val="20"/>
          <w:rtl/>
          <w:lang w:bidi="fa-IR"/>
        </w:rPr>
        <w:t>جواب کامل آن دست مهدی زهراست</w:t>
      </w:r>
      <w:r>
        <w:rPr>
          <w:rtl/>
        </w:rPr>
        <w:t> </w:t>
      </w:r>
    </w:p>
    <w:p w:rsidR="000717EA" w:rsidRDefault="000717EA" w:rsidP="000717EA"/>
    <w:p w:rsidR="002F4A72" w:rsidRPr="000717EA" w:rsidRDefault="002F4A72" w:rsidP="000717EA"/>
    <w:sectPr w:rsidR="002F4A72" w:rsidRPr="000717EA" w:rsidSect="002F4A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717EA"/>
    <w:rsid w:val="000717EA"/>
    <w:rsid w:val="002F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7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>Alghadir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2013-10-01T17:40:00Z</dcterms:created>
  <dcterms:modified xsi:type="dcterms:W3CDTF">2013-10-01T17:40:00Z</dcterms:modified>
</cp:coreProperties>
</file>